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B12" w:rsidRDefault="00826B12" w:rsidP="00F903A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NTR</w:t>
      </w:r>
      <w:r w:rsidR="00467BC0" w:rsidRPr="00467BC0">
        <w:rPr>
          <w:rFonts w:ascii="Arial" w:hAnsi="Arial" w:cs="Arial"/>
          <w:b/>
          <w:sz w:val="20"/>
          <w:szCs w:val="20"/>
        </w:rPr>
        <w:t xml:space="preserve">: </w:t>
      </w:r>
      <w:r w:rsidR="00B10185">
        <w:rPr>
          <w:rFonts w:ascii="Arial" w:hAnsi="Arial" w:cs="Arial"/>
          <w:b/>
          <w:sz w:val="20"/>
          <w:szCs w:val="20"/>
        </w:rPr>
        <w:t xml:space="preserve">Board </w:t>
      </w:r>
      <w:bookmarkStart w:id="0" w:name="_GoBack"/>
      <w:bookmarkEnd w:id="0"/>
      <w:r w:rsidR="00B10185">
        <w:rPr>
          <w:rFonts w:ascii="Arial" w:hAnsi="Arial" w:cs="Arial"/>
          <w:b/>
          <w:sz w:val="20"/>
          <w:szCs w:val="20"/>
        </w:rPr>
        <w:t xml:space="preserve">resolution </w:t>
      </w:r>
    </w:p>
    <w:p w:rsidR="00467BC0" w:rsidRDefault="00B70D7E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826B12">
        <w:rPr>
          <w:rFonts w:ascii="Arial" w:hAnsi="Arial" w:cs="Arial"/>
          <w:sz w:val="20"/>
          <w:szCs w:val="20"/>
        </w:rPr>
        <w:t>16</w:t>
      </w:r>
      <w:r w:rsidR="00D74339">
        <w:rPr>
          <w:rFonts w:ascii="Arial" w:hAnsi="Arial" w:cs="Arial"/>
          <w:sz w:val="20"/>
          <w:szCs w:val="20"/>
        </w:rPr>
        <w:t xml:space="preserve"> Mar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826B12" w:rsidRPr="00826B12">
        <w:rPr>
          <w:rFonts w:ascii="Arial" w:hAnsi="Arial" w:cs="Arial"/>
          <w:sz w:val="20"/>
          <w:szCs w:val="20"/>
        </w:rPr>
        <w:t>Nghe</w:t>
      </w:r>
      <w:proofErr w:type="spellEnd"/>
      <w:r w:rsidR="00826B12" w:rsidRPr="00826B1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26B12" w:rsidRPr="00826B12">
        <w:rPr>
          <w:rFonts w:ascii="Arial" w:hAnsi="Arial" w:cs="Arial"/>
          <w:sz w:val="20"/>
          <w:szCs w:val="20"/>
        </w:rPr>
        <w:t>Tinh</w:t>
      </w:r>
      <w:proofErr w:type="spellEnd"/>
      <w:r w:rsidR="00826B12" w:rsidRPr="00826B12">
        <w:rPr>
          <w:rFonts w:ascii="Arial" w:hAnsi="Arial" w:cs="Arial"/>
          <w:sz w:val="20"/>
          <w:szCs w:val="20"/>
        </w:rPr>
        <w:t xml:space="preserve"> Railway Joint Stock Company</w:t>
      </w:r>
      <w:r w:rsidR="00F320D6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 Board</w:t>
      </w:r>
      <w:r w:rsidR="00467BC0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resolution</w:t>
      </w:r>
      <w:r w:rsidR="00B10185" w:rsidRPr="00B10185"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826B12" w:rsidRDefault="00826B12" w:rsidP="00F903A5">
      <w:pPr>
        <w:jc w:val="both"/>
        <w:rPr>
          <w:rFonts w:ascii="Arial" w:hAnsi="Arial" w:cs="Arial"/>
          <w:sz w:val="20"/>
          <w:szCs w:val="20"/>
        </w:rPr>
      </w:pPr>
      <w:r w:rsidRPr="00826B12">
        <w:rPr>
          <w:rFonts w:ascii="Arial" w:hAnsi="Arial" w:cs="Arial"/>
          <w:sz w:val="20"/>
          <w:szCs w:val="20"/>
        </w:rPr>
        <w:t xml:space="preserve">Article 1: </w:t>
      </w:r>
      <w:r>
        <w:rPr>
          <w:rFonts w:ascii="Arial" w:hAnsi="Arial" w:cs="Arial"/>
          <w:sz w:val="20"/>
          <w:szCs w:val="20"/>
        </w:rPr>
        <w:t>Cash dividend a</w:t>
      </w:r>
      <w:r w:rsidRPr="00826B12">
        <w:rPr>
          <w:rFonts w:ascii="Arial" w:hAnsi="Arial" w:cs="Arial"/>
          <w:sz w:val="20"/>
          <w:szCs w:val="20"/>
        </w:rPr>
        <w:t>dvance of 2019</w:t>
      </w:r>
      <w:r>
        <w:rPr>
          <w:rFonts w:ascii="Arial" w:hAnsi="Arial" w:cs="Arial"/>
          <w:sz w:val="20"/>
          <w:szCs w:val="20"/>
        </w:rPr>
        <w:t>,</w:t>
      </w:r>
      <w:r w:rsidRPr="00826B12">
        <w:rPr>
          <w:rFonts w:ascii="Arial" w:hAnsi="Arial" w:cs="Arial"/>
          <w:sz w:val="20"/>
          <w:szCs w:val="20"/>
        </w:rPr>
        <w:t xml:space="preserve"> specifically: </w:t>
      </w:r>
    </w:p>
    <w:p w:rsidR="00826B12" w:rsidRDefault="00826B12" w:rsidP="00F903A5">
      <w:pPr>
        <w:jc w:val="both"/>
        <w:rPr>
          <w:rFonts w:ascii="Arial" w:hAnsi="Arial" w:cs="Arial"/>
          <w:sz w:val="20"/>
          <w:szCs w:val="20"/>
        </w:rPr>
      </w:pPr>
      <w:r w:rsidRPr="00826B12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Record date</w:t>
      </w:r>
      <w:r w:rsidRPr="00826B12">
        <w:rPr>
          <w:rFonts w:ascii="Arial" w:hAnsi="Arial" w:cs="Arial"/>
          <w:sz w:val="20"/>
          <w:szCs w:val="20"/>
        </w:rPr>
        <w:t xml:space="preserve">: April 1, 2020 </w:t>
      </w:r>
    </w:p>
    <w:p w:rsidR="00826B12" w:rsidRDefault="00826B12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Execution rate: 12.4%/ share (01 share receives VND 1,</w:t>
      </w:r>
      <w:r w:rsidRPr="00826B12">
        <w:rPr>
          <w:rFonts w:ascii="Arial" w:hAnsi="Arial" w:cs="Arial"/>
          <w:sz w:val="20"/>
          <w:szCs w:val="20"/>
        </w:rPr>
        <w:t xml:space="preserve">240) </w:t>
      </w:r>
    </w:p>
    <w:p w:rsidR="00826B12" w:rsidRDefault="00826B12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Payment date: July 30, 2020</w:t>
      </w:r>
    </w:p>
    <w:p w:rsidR="00826B12" w:rsidRDefault="00826B12" w:rsidP="00F903A5">
      <w:pPr>
        <w:jc w:val="both"/>
        <w:rPr>
          <w:rFonts w:ascii="Arial" w:hAnsi="Arial" w:cs="Arial"/>
          <w:sz w:val="20"/>
          <w:szCs w:val="20"/>
        </w:rPr>
      </w:pPr>
      <w:r w:rsidRPr="00826B12">
        <w:rPr>
          <w:rFonts w:ascii="Arial" w:hAnsi="Arial" w:cs="Arial"/>
          <w:sz w:val="20"/>
          <w:szCs w:val="20"/>
        </w:rPr>
        <w:t>Ar</w:t>
      </w:r>
      <w:r>
        <w:rPr>
          <w:rFonts w:ascii="Arial" w:hAnsi="Arial" w:cs="Arial"/>
          <w:sz w:val="20"/>
          <w:szCs w:val="20"/>
        </w:rPr>
        <w:t>ticle 2: Implementation</w:t>
      </w:r>
    </w:p>
    <w:p w:rsidR="00826B12" w:rsidRDefault="00826B12" w:rsidP="00F903A5">
      <w:pPr>
        <w:jc w:val="both"/>
        <w:rPr>
          <w:rFonts w:ascii="Arial" w:hAnsi="Arial" w:cs="Arial"/>
          <w:sz w:val="20"/>
          <w:szCs w:val="20"/>
        </w:rPr>
      </w:pPr>
      <w:r w:rsidRPr="00826B12">
        <w:rPr>
          <w:rFonts w:ascii="Arial" w:hAnsi="Arial" w:cs="Arial"/>
          <w:sz w:val="20"/>
          <w:szCs w:val="20"/>
        </w:rPr>
        <w:t>The Board of Directors authorize</w:t>
      </w:r>
      <w:r>
        <w:rPr>
          <w:rFonts w:ascii="Arial" w:hAnsi="Arial" w:cs="Arial"/>
          <w:sz w:val="20"/>
          <w:szCs w:val="20"/>
        </w:rPr>
        <w:t>d</w:t>
      </w:r>
      <w:r w:rsidRPr="00826B12">
        <w:rPr>
          <w:rFonts w:ascii="Arial" w:hAnsi="Arial" w:cs="Arial"/>
          <w:sz w:val="20"/>
          <w:szCs w:val="20"/>
        </w:rPr>
        <w:t xml:space="preserve"> the </w:t>
      </w:r>
      <w:r>
        <w:rPr>
          <w:rFonts w:ascii="Arial" w:hAnsi="Arial" w:cs="Arial"/>
          <w:sz w:val="20"/>
          <w:szCs w:val="20"/>
        </w:rPr>
        <w:t>Management Board</w:t>
      </w:r>
      <w:r w:rsidRPr="00826B12">
        <w:rPr>
          <w:rFonts w:ascii="Arial" w:hAnsi="Arial" w:cs="Arial"/>
          <w:sz w:val="20"/>
          <w:szCs w:val="20"/>
        </w:rPr>
        <w:t xml:space="preserve"> to carry out the necessary procedures and work related to the </w:t>
      </w:r>
      <w:r>
        <w:rPr>
          <w:rFonts w:ascii="Arial" w:hAnsi="Arial" w:cs="Arial"/>
          <w:sz w:val="20"/>
          <w:szCs w:val="20"/>
        </w:rPr>
        <w:t xml:space="preserve">dividend </w:t>
      </w:r>
      <w:r w:rsidRPr="00826B12">
        <w:rPr>
          <w:rFonts w:ascii="Arial" w:hAnsi="Arial" w:cs="Arial"/>
          <w:sz w:val="20"/>
          <w:szCs w:val="20"/>
        </w:rPr>
        <w:t>advance of 2019</w:t>
      </w:r>
      <w:r>
        <w:rPr>
          <w:rFonts w:ascii="Arial" w:hAnsi="Arial" w:cs="Arial"/>
          <w:sz w:val="20"/>
          <w:szCs w:val="20"/>
        </w:rPr>
        <w:t xml:space="preserve">. </w:t>
      </w:r>
      <w:r w:rsidRPr="00826B12">
        <w:rPr>
          <w:rFonts w:ascii="Arial" w:hAnsi="Arial" w:cs="Arial"/>
          <w:sz w:val="20"/>
          <w:szCs w:val="20"/>
        </w:rPr>
        <w:t>This Resolution takes effect from the signing date, members of the Board of Directors, Supervisory Board, Executive Board and relevant individual</w:t>
      </w:r>
      <w:r>
        <w:rPr>
          <w:rFonts w:ascii="Arial" w:hAnsi="Arial" w:cs="Arial"/>
          <w:sz w:val="20"/>
          <w:szCs w:val="20"/>
        </w:rPr>
        <w:t>s,</w:t>
      </w:r>
      <w:r w:rsidRPr="00826B12">
        <w:rPr>
          <w:rFonts w:ascii="Arial" w:hAnsi="Arial" w:cs="Arial"/>
          <w:sz w:val="20"/>
          <w:szCs w:val="20"/>
        </w:rPr>
        <w:t xml:space="preserve"> departments are responsible for implementing this Re</w:t>
      </w:r>
      <w:r>
        <w:rPr>
          <w:rFonts w:ascii="Arial" w:hAnsi="Arial" w:cs="Arial"/>
          <w:sz w:val="20"/>
          <w:szCs w:val="20"/>
        </w:rPr>
        <w:t xml:space="preserve">solution in accordance with the </w:t>
      </w:r>
      <w:r w:rsidRPr="00826B12">
        <w:rPr>
          <w:rFonts w:ascii="Arial" w:hAnsi="Arial" w:cs="Arial"/>
          <w:sz w:val="20"/>
          <w:szCs w:val="20"/>
        </w:rPr>
        <w:t xml:space="preserve">Law and </w:t>
      </w:r>
      <w:r>
        <w:rPr>
          <w:rFonts w:ascii="Arial" w:hAnsi="Arial" w:cs="Arial"/>
          <w:sz w:val="20"/>
          <w:szCs w:val="20"/>
        </w:rPr>
        <w:t>Charter of the Company</w:t>
      </w:r>
    </w:p>
    <w:sectPr w:rsidR="00826B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A0B74"/>
    <w:rsid w:val="00132EC5"/>
    <w:rsid w:val="002D53EE"/>
    <w:rsid w:val="002E7FD0"/>
    <w:rsid w:val="00304722"/>
    <w:rsid w:val="00327CF7"/>
    <w:rsid w:val="003B73F7"/>
    <w:rsid w:val="00467BC0"/>
    <w:rsid w:val="00496733"/>
    <w:rsid w:val="00503DD6"/>
    <w:rsid w:val="0058434E"/>
    <w:rsid w:val="00587467"/>
    <w:rsid w:val="005B40E5"/>
    <w:rsid w:val="006E15A6"/>
    <w:rsid w:val="00745D9A"/>
    <w:rsid w:val="007A1FCC"/>
    <w:rsid w:val="007B67AF"/>
    <w:rsid w:val="00826B12"/>
    <w:rsid w:val="0084485C"/>
    <w:rsid w:val="008544C2"/>
    <w:rsid w:val="009E1744"/>
    <w:rsid w:val="00A128FC"/>
    <w:rsid w:val="00A63B6C"/>
    <w:rsid w:val="00AA54AD"/>
    <w:rsid w:val="00AF67BE"/>
    <w:rsid w:val="00B10185"/>
    <w:rsid w:val="00B70D7E"/>
    <w:rsid w:val="00BA1F12"/>
    <w:rsid w:val="00BA3FB7"/>
    <w:rsid w:val="00BD3CCA"/>
    <w:rsid w:val="00D52C26"/>
    <w:rsid w:val="00D74339"/>
    <w:rsid w:val="00F320D6"/>
    <w:rsid w:val="00F86F7A"/>
    <w:rsid w:val="00F903A5"/>
    <w:rsid w:val="00FD3EED"/>
    <w:rsid w:val="00FD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38</cp:revision>
  <dcterms:created xsi:type="dcterms:W3CDTF">2019-10-16T10:03:00Z</dcterms:created>
  <dcterms:modified xsi:type="dcterms:W3CDTF">2020-03-18T02:00:00Z</dcterms:modified>
</cp:coreProperties>
</file>